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i w:val="0"/>
          <w:caps w:val="0"/>
          <w:color w:val="333333"/>
          <w:spacing w:val="0"/>
          <w:sz w:val="28"/>
          <w:szCs w:val="28"/>
          <w:shd w:val="clear" w:fill="FFFFFF"/>
        </w:rPr>
      </w:pPr>
      <w:bookmarkStart w:id="0" w:name="_GoBack"/>
      <w:bookmarkEnd w:id="0"/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352425</wp:posOffset>
            </wp:positionV>
            <wp:extent cx="5039995" cy="8596630"/>
            <wp:effectExtent l="0" t="0" r="4445" b="13970"/>
            <wp:wrapTopAndBottom/>
            <wp:docPr id="52" name="图片 43" descr="上海嘉光  JG50A型吸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 descr="上海嘉光  JG50A型吸烟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59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上海嘉光  JG50A型吸烟机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372225" cy="5948680"/>
            <wp:effectExtent l="0" t="0" r="13335" b="10160"/>
            <wp:docPr id="53" name="图片 44" descr="上海嘉光  JG50A型吸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 descr="上海嘉光  JG50A型吸烟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94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64275" cy="9689465"/>
            <wp:effectExtent l="0" t="0" r="14605" b="3175"/>
            <wp:docPr id="51" name="图片 45" descr="上海嘉光  JG50A型吸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 descr="上海嘉光  JG50A型吸烟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968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939790" cy="9225915"/>
            <wp:effectExtent l="0" t="0" r="3810" b="9525"/>
            <wp:docPr id="54" name="图片 4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6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2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939790" cy="9283700"/>
            <wp:effectExtent l="0" t="0" r="3810" b="12700"/>
            <wp:docPr id="57" name="图片 47" descr="上海嘉光  JG50A型吸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 descr="上海嘉光  JG50A型吸烟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8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047740" cy="7568565"/>
            <wp:effectExtent l="0" t="0" r="2540" b="5715"/>
            <wp:docPr id="56" name="图片 48" descr="上海嘉光  JG50A型吸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 descr="上海嘉光  JG50A型吸烟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</w:rPr>
        <w:t>                 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上海嘉光  JG50A型吸烟机  机器简介：</w:t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JG-50A能将手术过程中产生的烟雾进行多重吸收和过滤，有效消除高频电刀、微波治疗、CO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vertAlign w:val="subscript"/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激光等手术操作时产生的有害烟雾，达到净化环境空气，减少有害烟雾对医护人员和患者危害的目的。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28080" cy="3405505"/>
            <wp:effectExtent l="0" t="0" r="5080" b="8255"/>
            <wp:docPr id="55" name="图片 49" descr="上海嘉定光电仪器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" descr="上海嘉定光电仪器有限公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     </w:t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(原上海嘉定光电仪器厂）创建于1988年,长期从事He-Ne、CO2、YAG等系列医用激光治疗仪的开发、生产、销售。产品分布全国各地并远销欧美等国，拥有广大用户，是医用激光治疗仪的专业生产厂家。公司设施齐全，技术力量雄厚.公司按ISO9001,ISO13485建立医疗器械质量管理体系，所有生产、经营活动均严格贯彻该质量体系。故长期以来，产品质量可靠，深受广大用户倾赖。专家支持: 公司拥有一批与当今迅速发展的信息时代相适应的高科技人才，以确保公司以高科技、新信息为导向，更好地服务于医学界各位同仁。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 多年来，上海嘉定光电仪器有限公司以其优质可靠的产品，至真至诚的服务，赢得广大用户的好评。在众多新老客户的信任与支持下，上海嘉定光电仪器有限公司经营业务得到较快发展，国内市场已拓展到华东、西北、西南、东北、华南地区10多个省市的各级医疗单位，并设有联络办事处。公司备有现货，交货及时。随时为医院提供咨询、定货、发货、运输一条龙服务。竭诚服务、代为培训 :“不仅销售产品，更重全程服务”是公司的经营方针。上海嘉定光电仪器有限公司通过维修网络，负责所售设备安装、调试、培训、维修，并提供易损件、零配件。无论何时何地，用户都能得到公司优良的全程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tbl>
      <w:tblPr>
        <w:tblStyle w:val="11"/>
        <w:tblW w:w="9091" w:type="dxa"/>
        <w:tblInd w:w="12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64"/>
        <w:gridCol w:w="6727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90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  <w:u w:val="none"/>
              </w:rPr>
              <w:t>嘉光激光治疗仪产品列表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"http://www.medwant.com/medical/wulizhiliaojikangfushebei/dianliaoyi/60001541.html"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嘉光 二氧化碳激光治疗仪 JM15 15W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嘉光 二氧化碳激光治疗仪 JC40 30W  普通型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80008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"http://www.medwant.com/medical/wulizhiliaojikangfushebei/dianliaoyi/60017493.html"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嘉光 二氧化碳激光治疗仪 JC40 30W 标准型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"http://www.medwant.com/medical/wulizhiliaojikangfushebei/dianliaoyi/60001539.html"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HeNe激光治疗仪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嘉光 氦氖激光治疗仪 JH30A 12mW 双管普通型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嘉光 氦氖激光治疗仪 JH30B 100mW 双管豪华型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"http://www.medwant.com/medical/wulizhiliaojikangfushebei/dianliaoyi/60001546.html"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嘉光 氦氖激光治疗仪 JH30 50mW 智能型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点阵CO2激光治疗仪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嘉光 点阵二氧化碳激光治疗仪 JC40 40W 专业普通版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嘉光 点阵二氧化碳激光治疗仪 JC40 40W 专业精英版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吸烟机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"http://www.medwant.com/medical/wulizhiliaojikangfushebei/dianliaoyi/60001540.html"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嘉光 吸烟机 JG50A型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rStyle w:val="9"/>
          <w:b/>
          <w:bCs/>
          <w:i w:val="0"/>
          <w:caps w:val="0"/>
          <w:color w:val="CC0000"/>
          <w:spacing w:val="0"/>
          <w:sz w:val="28"/>
          <w:szCs w:val="28"/>
          <w:shd w:val="clear" w:fill="FFFFFF"/>
        </w:rPr>
        <w:t>嘉光吸烟机JG50A型 过滤高频电刀 微波治疗</w:t>
      </w:r>
    </w:p>
    <w:p>
      <w:pPr>
        <w:keepNext w:val="0"/>
        <w:keepLines w:val="0"/>
        <w:widowControl/>
        <w:suppressLineNumbers w:val="0"/>
        <w:pBdr>
          <w:top w:val="dotted" w:color="DFDFDF" w:sz="4" w:space="0"/>
          <w:left w:val="none" w:color="auto" w:sz="0" w:space="0"/>
          <w:bottom w:val="dotted" w:color="DFDFDF" w:sz="4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嘉光吸烟机 JG50A型 保修服务承诺：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嘉光吸烟机 JG50A型自购买之日起一年以内由产品本身质量问题（非人为损坏）导致不能正常使用的，免费提供保修服务。超过免费保修时限，提供终身维修服务（仅收取材料成本费）。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我们向您保证您定购的嘉光吸烟机 JG50A型为全新正品，产品保修卡、合格证齐全，所有产品均可享受全国联保服务。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rPr>
          <w:sz w:val="28"/>
          <w:szCs w:val="28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Arial Unicode MS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上海嘉光二氧化碳激光治疗仪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嘉光 二氧化碳激光治疗仪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gZgjBW/Nd/QCZouuMA6VMGM9oHw=" w:salt="8cRKHQtEiLpkFDCyasLhY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14912FCD"/>
    <w:rsid w:val="1CCA18B8"/>
    <w:rsid w:val="271E3D92"/>
    <w:rsid w:val="40714E75"/>
    <w:rsid w:val="5304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2">
    <w:name w:val="标题 1字符"/>
    <w:basedOn w:val="8"/>
    <w:link w:val="2"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3">
    <w:name w:val="标题 2字符"/>
    <w:basedOn w:val="8"/>
    <w:link w:val="3"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4">
    <w:name w:val="批注框文本字符"/>
    <w:basedOn w:val="8"/>
    <w:link w:val="4"/>
    <w:semiHidden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字符"/>
    <w:basedOn w:val="8"/>
    <w:link w:val="6"/>
    <w:uiPriority w:val="99"/>
    <w:rPr>
      <w:sz w:val="18"/>
      <w:szCs w:val="18"/>
    </w:rPr>
  </w:style>
  <w:style w:type="character" w:customStyle="1" w:styleId="16">
    <w:name w:val="页脚字符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456</Words>
  <Characters>2603</Characters>
  <Application>WPS Office_11.1.0.8214_F1E327BC-269C-435d-A152-05C5408002CA</Application>
  <DocSecurity>0</DocSecurity>
  <Lines>21</Lines>
  <Paragraphs>6</Paragraphs>
  <ScaleCrop>false</ScaleCrop>
  <Manager>上海嘉定光电仪器有限公司</Manager>
  <Company>上海嘉定光电仪器有限公司</Company>
  <LinksUpToDate>false</LinksUpToDate>
  <CharactersWithSpaces>3053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氦氖激光治疗仪; 上海嘉光二氧化碳激光治疗仪</dc:creator>
  <cp:lastModifiedBy>Administrator</cp:lastModifiedBy>
  <cp:revision>1</cp:revision>
  <dcterms:created xsi:type="dcterms:W3CDTF">2019-01-23T08:02:00Z</dcterms:created>
  <dcterms:modified xsi:type="dcterms:W3CDTF">2019-01-24T02:20:25Z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